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29697" w14:textId="77777777" w:rsidR="00117201" w:rsidRDefault="00117201" w:rsidP="00117201">
      <w:pPr>
        <w:pStyle w:val="Title"/>
        <w:rPr>
          <w:lang w:val="en-GB"/>
        </w:rPr>
      </w:pPr>
      <w:r>
        <w:rPr>
          <w:lang w:val="en-GB"/>
        </w:rPr>
        <w:t>MIL</w:t>
      </w:r>
      <w:r w:rsidR="00730039">
        <w:rPr>
          <w:lang w:val="en-GB"/>
        </w:rPr>
        <w:t>SET Europe General Assembly 201</w:t>
      </w:r>
      <w:r w:rsidR="00575B7F">
        <w:rPr>
          <w:lang w:val="en-GB"/>
        </w:rPr>
        <w:t>8</w:t>
      </w:r>
    </w:p>
    <w:p w14:paraId="59B80103" w14:textId="77777777" w:rsidR="00117201" w:rsidRDefault="00575B7F" w:rsidP="00117201">
      <w:pPr>
        <w:pStyle w:val="Subtitle"/>
        <w:rPr>
          <w:lang w:val="en-GB"/>
        </w:rPr>
      </w:pPr>
      <w:r>
        <w:rPr>
          <w:lang w:val="en-GB"/>
        </w:rPr>
        <w:t>1</w:t>
      </w:r>
      <w:r w:rsidR="008747BB">
        <w:rPr>
          <w:lang w:val="en-GB"/>
        </w:rPr>
        <w:t>8</w:t>
      </w:r>
      <w:r w:rsidR="00EE1404">
        <w:rPr>
          <w:vertAlign w:val="superscript"/>
          <w:lang w:val="en-GB"/>
        </w:rPr>
        <w:t>th</w:t>
      </w:r>
      <w:r w:rsidR="00EE1404">
        <w:rPr>
          <w:lang w:val="en-GB"/>
        </w:rPr>
        <w:t xml:space="preserve"> </w:t>
      </w:r>
      <w:r>
        <w:rPr>
          <w:lang w:val="en-GB"/>
        </w:rPr>
        <w:t>July</w:t>
      </w:r>
      <w:r w:rsidR="00117201">
        <w:rPr>
          <w:lang w:val="en-GB"/>
        </w:rPr>
        <w:t xml:space="preserve"> 201</w:t>
      </w:r>
      <w:r>
        <w:rPr>
          <w:lang w:val="en-GB"/>
        </w:rPr>
        <w:t>8</w:t>
      </w:r>
      <w:r w:rsidR="00117201">
        <w:rPr>
          <w:lang w:val="en-GB"/>
        </w:rPr>
        <w:t xml:space="preserve">, </w:t>
      </w:r>
      <w:r>
        <w:rPr>
          <w:lang w:val="en-GB"/>
        </w:rPr>
        <w:t>Gdynia</w:t>
      </w:r>
      <w:r w:rsidR="00117201">
        <w:rPr>
          <w:lang w:val="en-GB"/>
        </w:rPr>
        <w:t xml:space="preserve">, </w:t>
      </w:r>
      <w:r>
        <w:rPr>
          <w:lang w:val="en-GB"/>
        </w:rPr>
        <w:t>Poland</w:t>
      </w:r>
    </w:p>
    <w:p w14:paraId="1A7AA54C" w14:textId="77777777" w:rsidR="00C44CB6" w:rsidRDefault="00C44CB6" w:rsidP="00C44CB6">
      <w:pPr>
        <w:pStyle w:val="Title"/>
        <w:rPr>
          <w:lang w:val="en-GB"/>
        </w:rPr>
      </w:pPr>
      <w:r>
        <w:rPr>
          <w:lang w:val="en-GB"/>
        </w:rPr>
        <w:t>MILSET Europe Executive Committee Candidature Form</w:t>
      </w:r>
    </w:p>
    <w:p w14:paraId="422245DB" w14:textId="2D2334A3" w:rsidR="00C44CB6" w:rsidRDefault="00C44CB6" w:rsidP="00C44CB6">
      <w:pPr>
        <w:rPr>
          <w:lang w:val="en-GB"/>
        </w:rPr>
      </w:pPr>
      <w:bookmarkStart w:id="0" w:name="_GoBack"/>
      <w:bookmarkEnd w:id="0"/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780"/>
        <w:gridCol w:w="1909"/>
        <w:gridCol w:w="1822"/>
        <w:gridCol w:w="6252"/>
      </w:tblGrid>
      <w:tr w:rsidR="00216D5E" w14:paraId="3438C698" w14:textId="77777777" w:rsidTr="00DC7E73">
        <w:tc>
          <w:tcPr>
            <w:tcW w:w="2689" w:type="dxa"/>
            <w:gridSpan w:val="2"/>
          </w:tcPr>
          <w:p w14:paraId="429A466D" w14:textId="04160C9C" w:rsidR="00216D5E" w:rsidRDefault="00216D5E" w:rsidP="00DC7E73">
            <w:pPr>
              <w:rPr>
                <w:lang w:val="en-GB"/>
              </w:rPr>
            </w:pPr>
            <w:r>
              <w:rPr>
                <w:rFonts w:cs="Arial"/>
                <w:bCs/>
                <w:szCs w:val="20"/>
                <w:lang w:val="en-US"/>
              </w:rPr>
              <w:t>Firstname</w:t>
            </w:r>
          </w:p>
        </w:tc>
        <w:tc>
          <w:tcPr>
            <w:tcW w:w="8074" w:type="dxa"/>
            <w:gridSpan w:val="2"/>
          </w:tcPr>
          <w:p w14:paraId="338C9B91" w14:textId="77777777" w:rsidR="00216D5E" w:rsidRDefault="00216D5E" w:rsidP="00DC7E73">
            <w:pPr>
              <w:rPr>
                <w:lang w:val="en-GB"/>
              </w:rPr>
            </w:pPr>
          </w:p>
        </w:tc>
      </w:tr>
      <w:tr w:rsidR="00216D5E" w14:paraId="09C3DEEA" w14:textId="77777777" w:rsidTr="00DC7E73">
        <w:tc>
          <w:tcPr>
            <w:tcW w:w="2689" w:type="dxa"/>
            <w:gridSpan w:val="2"/>
          </w:tcPr>
          <w:p w14:paraId="0127828D" w14:textId="0E9719E9" w:rsidR="00216D5E" w:rsidRDefault="00216D5E" w:rsidP="00DC7E73">
            <w:pPr>
              <w:rPr>
                <w:lang w:val="en-GB"/>
              </w:rPr>
            </w:pPr>
            <w:r>
              <w:rPr>
                <w:rFonts w:cs="Arial"/>
                <w:bCs/>
                <w:szCs w:val="20"/>
                <w:lang w:val="en-US"/>
              </w:rPr>
              <w:t>Lastname</w:t>
            </w:r>
          </w:p>
        </w:tc>
        <w:tc>
          <w:tcPr>
            <w:tcW w:w="8074" w:type="dxa"/>
            <w:gridSpan w:val="2"/>
          </w:tcPr>
          <w:p w14:paraId="63C7F9B7" w14:textId="77777777" w:rsidR="00216D5E" w:rsidRDefault="00216D5E" w:rsidP="00DC7E73">
            <w:pPr>
              <w:rPr>
                <w:lang w:val="en-GB"/>
              </w:rPr>
            </w:pPr>
          </w:p>
        </w:tc>
      </w:tr>
      <w:tr w:rsidR="00216D5E" w14:paraId="349C0DCA" w14:textId="77777777" w:rsidTr="00DC7E73">
        <w:tc>
          <w:tcPr>
            <w:tcW w:w="2689" w:type="dxa"/>
            <w:gridSpan w:val="2"/>
          </w:tcPr>
          <w:p w14:paraId="3A4B787F" w14:textId="7D4E923E" w:rsidR="00216D5E" w:rsidRDefault="00216D5E" w:rsidP="00DC7E73">
            <w:pPr>
              <w:rPr>
                <w:lang w:val="en-GB"/>
              </w:rPr>
            </w:pPr>
            <w:r>
              <w:rPr>
                <w:rFonts w:cs="Arial"/>
                <w:bCs/>
                <w:szCs w:val="20"/>
                <w:lang w:val="en-US"/>
              </w:rPr>
              <w:t>Organisation</w:t>
            </w:r>
          </w:p>
        </w:tc>
        <w:tc>
          <w:tcPr>
            <w:tcW w:w="8074" w:type="dxa"/>
            <w:gridSpan w:val="2"/>
          </w:tcPr>
          <w:p w14:paraId="7C5A7088" w14:textId="77777777" w:rsidR="00216D5E" w:rsidRDefault="00216D5E" w:rsidP="00DC7E73">
            <w:pPr>
              <w:rPr>
                <w:lang w:val="en-GB"/>
              </w:rPr>
            </w:pPr>
          </w:p>
        </w:tc>
      </w:tr>
      <w:tr w:rsidR="00216D5E" w14:paraId="502E59F9" w14:textId="77777777" w:rsidTr="00DC7E73">
        <w:tc>
          <w:tcPr>
            <w:tcW w:w="2689" w:type="dxa"/>
            <w:gridSpan w:val="2"/>
          </w:tcPr>
          <w:p w14:paraId="142A8D88" w14:textId="642F6A87" w:rsidR="00216D5E" w:rsidRDefault="00216D5E" w:rsidP="00DC7E73">
            <w:pPr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Country</w:t>
            </w:r>
          </w:p>
        </w:tc>
        <w:tc>
          <w:tcPr>
            <w:tcW w:w="8074" w:type="dxa"/>
            <w:gridSpan w:val="2"/>
          </w:tcPr>
          <w:p w14:paraId="3F8443EB" w14:textId="77777777" w:rsidR="00216D5E" w:rsidRDefault="00216D5E" w:rsidP="00DC7E73">
            <w:pPr>
              <w:rPr>
                <w:lang w:val="en-GB"/>
              </w:rPr>
            </w:pPr>
          </w:p>
        </w:tc>
      </w:tr>
      <w:tr w:rsidR="00216D5E" w14:paraId="5BC7AFD8" w14:textId="77777777" w:rsidTr="00DC7E73">
        <w:tc>
          <w:tcPr>
            <w:tcW w:w="780" w:type="dxa"/>
          </w:tcPr>
          <w:p w14:paraId="2E498B3D" w14:textId="77777777" w:rsidR="00216D5E" w:rsidRDefault="00216D5E" w:rsidP="00DC7E73">
            <w:pPr>
              <w:rPr>
                <w:lang w:val="en-GB"/>
              </w:rPr>
            </w:pPr>
            <w:r>
              <w:rPr>
                <w:lang w:val="en-GB"/>
              </w:rPr>
              <w:t>Date</w:t>
            </w:r>
          </w:p>
        </w:tc>
        <w:tc>
          <w:tcPr>
            <w:tcW w:w="1909" w:type="dxa"/>
          </w:tcPr>
          <w:p w14:paraId="566F7E32" w14:textId="77777777" w:rsidR="00216D5E" w:rsidRDefault="00216D5E" w:rsidP="00DC7E73">
            <w:pPr>
              <w:rPr>
                <w:lang w:val="en-GB"/>
              </w:rPr>
            </w:pPr>
          </w:p>
        </w:tc>
        <w:tc>
          <w:tcPr>
            <w:tcW w:w="1822" w:type="dxa"/>
          </w:tcPr>
          <w:p w14:paraId="0E49389B" w14:textId="77777777" w:rsidR="00216D5E" w:rsidRDefault="00216D5E" w:rsidP="00DC7E73">
            <w:pPr>
              <w:rPr>
                <w:lang w:val="en-GB"/>
              </w:rPr>
            </w:pPr>
            <w:r>
              <w:rPr>
                <w:lang w:val="en-GB"/>
              </w:rPr>
              <w:t>Place</w:t>
            </w:r>
          </w:p>
        </w:tc>
        <w:tc>
          <w:tcPr>
            <w:tcW w:w="6252" w:type="dxa"/>
          </w:tcPr>
          <w:p w14:paraId="2A0D5020" w14:textId="77777777" w:rsidR="00216D5E" w:rsidRDefault="00216D5E" w:rsidP="00DC7E73">
            <w:pPr>
              <w:rPr>
                <w:lang w:val="en-GB"/>
              </w:rPr>
            </w:pPr>
          </w:p>
        </w:tc>
      </w:tr>
      <w:tr w:rsidR="00216D5E" w14:paraId="54923FB7" w14:textId="77777777" w:rsidTr="00DC7E73">
        <w:trPr>
          <w:trHeight w:val="2344"/>
        </w:trPr>
        <w:tc>
          <w:tcPr>
            <w:tcW w:w="2689" w:type="dxa"/>
            <w:gridSpan w:val="2"/>
          </w:tcPr>
          <w:p w14:paraId="16B1D19B" w14:textId="77777777" w:rsidR="00216D5E" w:rsidRDefault="00216D5E" w:rsidP="00DC7E73">
            <w:pPr>
              <w:rPr>
                <w:lang w:val="en-GB"/>
              </w:rPr>
            </w:pPr>
            <w:r>
              <w:rPr>
                <w:lang w:val="en-GB"/>
              </w:rPr>
              <w:t>Signature</w:t>
            </w:r>
          </w:p>
        </w:tc>
        <w:tc>
          <w:tcPr>
            <w:tcW w:w="8074" w:type="dxa"/>
            <w:gridSpan w:val="2"/>
          </w:tcPr>
          <w:p w14:paraId="3EC2DC82" w14:textId="77777777" w:rsidR="00216D5E" w:rsidRDefault="00216D5E" w:rsidP="00DC7E73">
            <w:pPr>
              <w:rPr>
                <w:lang w:val="en-GB"/>
              </w:rPr>
            </w:pPr>
          </w:p>
        </w:tc>
      </w:tr>
    </w:tbl>
    <w:p w14:paraId="3AA71686" w14:textId="7427E740" w:rsidR="00216D5E" w:rsidRDefault="00216D5E" w:rsidP="00C44CB6">
      <w:pPr>
        <w:rPr>
          <w:lang w:val="en-GB"/>
        </w:rPr>
      </w:pPr>
    </w:p>
    <w:p w14:paraId="39DF7245" w14:textId="77777777" w:rsidR="00216D5E" w:rsidRDefault="00216D5E" w:rsidP="00C44CB6">
      <w:pPr>
        <w:rPr>
          <w:lang w:val="en-GB"/>
        </w:rPr>
      </w:pPr>
    </w:p>
    <w:p w14:paraId="030BA7FC" w14:textId="37DEC70A" w:rsidR="00B65582" w:rsidRPr="00C44CB6" w:rsidRDefault="00C44CB6" w:rsidP="00C44CB6">
      <w:pPr>
        <w:rPr>
          <w:i/>
          <w:lang w:val="en-GB"/>
        </w:rPr>
      </w:pPr>
      <w:r w:rsidRPr="00C44CB6">
        <w:rPr>
          <w:i/>
          <w:lang w:val="en-US"/>
        </w:rPr>
        <w:t>The candidate must be affiliated to a MILSET Europe member organisation and the candidature has to be entered the latest 24 hours before the General Assembly.</w:t>
      </w:r>
    </w:p>
    <w:p w14:paraId="7138247E" w14:textId="77777777" w:rsidR="00B65582" w:rsidRDefault="00B65582" w:rsidP="00B65582">
      <w:pPr>
        <w:rPr>
          <w:lang w:val="en-GB"/>
        </w:rPr>
      </w:pPr>
    </w:p>
    <w:sectPr w:rsidR="00B65582" w:rsidSect="001D0774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81" w:right="566" w:bottom="993" w:left="567" w:header="284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9BF9A" w14:textId="77777777" w:rsidR="009F01CB" w:rsidRDefault="009F01CB">
      <w:r>
        <w:separator/>
      </w:r>
    </w:p>
    <w:p w14:paraId="07A83AE9" w14:textId="77777777" w:rsidR="009F01CB" w:rsidRDefault="009F01CB"/>
  </w:endnote>
  <w:endnote w:type="continuationSeparator" w:id="0">
    <w:p w14:paraId="0746979F" w14:textId="77777777" w:rsidR="009F01CB" w:rsidRDefault="009F01CB">
      <w:r>
        <w:continuationSeparator/>
      </w:r>
    </w:p>
    <w:p w14:paraId="3A335C52" w14:textId="77777777" w:rsidR="009F01CB" w:rsidRDefault="009F01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9DB" w14:textId="77777777" w:rsidR="003C44A0" w:rsidRDefault="003C44A0">
    <w:pPr>
      <w:pStyle w:val="Footer"/>
    </w:pPr>
  </w:p>
  <w:p w14:paraId="6C9A3E4B" w14:textId="77777777" w:rsidR="003C44A0" w:rsidRDefault="003C44A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5393"/>
      <w:gridCol w:w="5380"/>
    </w:tblGrid>
    <w:tr w:rsidR="003C44A0" w:rsidRPr="00804B48" w14:paraId="5FEAC209" w14:textId="77777777">
      <w:trPr>
        <w:trHeight w:val="187"/>
      </w:trPr>
      <w:tc>
        <w:tcPr>
          <w:tcW w:w="5495" w:type="dxa"/>
        </w:tcPr>
        <w:p w14:paraId="6E9C5568" w14:textId="77777777" w:rsidR="003C44A0" w:rsidRPr="008036C0" w:rsidRDefault="003C44A0" w:rsidP="00EA2017">
          <w:pPr>
            <w:pStyle w:val="NoSpacing"/>
            <w:rPr>
              <w:sz w:val="16"/>
              <w:szCs w:val="16"/>
            </w:rPr>
          </w:pPr>
          <w:r w:rsidRPr="008036C0">
            <w:rPr>
              <w:sz w:val="16"/>
              <w:szCs w:val="16"/>
            </w:rPr>
            <w:t>REF: ME-20</w:t>
          </w:r>
          <w:r w:rsidR="00D61AB1">
            <w:rPr>
              <w:sz w:val="16"/>
              <w:szCs w:val="16"/>
            </w:rPr>
            <w:t>1</w:t>
          </w:r>
          <w:r w:rsidR="00575B7F">
            <w:rPr>
              <w:sz w:val="16"/>
              <w:szCs w:val="16"/>
            </w:rPr>
            <w:t>8</w:t>
          </w:r>
          <w:r w:rsidRPr="008036C0">
            <w:rPr>
              <w:sz w:val="16"/>
              <w:szCs w:val="16"/>
            </w:rPr>
            <w:t>-</w:t>
          </w:r>
          <w:r w:rsidR="00D61AB1">
            <w:rPr>
              <w:sz w:val="16"/>
              <w:szCs w:val="16"/>
            </w:rPr>
            <w:t>0</w:t>
          </w:r>
          <w:r w:rsidR="00575B7F">
            <w:rPr>
              <w:sz w:val="16"/>
              <w:szCs w:val="16"/>
            </w:rPr>
            <w:t>7</w:t>
          </w:r>
          <w:r w:rsidRPr="008036C0">
            <w:rPr>
              <w:sz w:val="16"/>
              <w:szCs w:val="16"/>
            </w:rPr>
            <w:t>-</w:t>
          </w:r>
          <w:r w:rsidR="00D61AB1">
            <w:rPr>
              <w:sz w:val="16"/>
              <w:szCs w:val="16"/>
            </w:rPr>
            <w:t>00</w:t>
          </w:r>
          <w:r w:rsidR="00E2585D">
            <w:rPr>
              <w:sz w:val="16"/>
              <w:szCs w:val="16"/>
            </w:rPr>
            <w:t>1</w:t>
          </w:r>
          <w:r w:rsidRPr="008036C0">
            <w:rPr>
              <w:sz w:val="16"/>
              <w:szCs w:val="16"/>
            </w:rPr>
            <w:t>-</w:t>
          </w:r>
          <w:r w:rsidR="00D61AB1">
            <w:rPr>
              <w:sz w:val="16"/>
              <w:szCs w:val="16"/>
            </w:rPr>
            <w:t>GA_201</w:t>
          </w:r>
          <w:r w:rsidR="00575B7F">
            <w:rPr>
              <w:sz w:val="16"/>
              <w:szCs w:val="16"/>
            </w:rPr>
            <w:t>8</w:t>
          </w:r>
          <w:r w:rsidR="00D61AB1">
            <w:rPr>
              <w:sz w:val="16"/>
              <w:szCs w:val="16"/>
            </w:rPr>
            <w:t>-</w:t>
          </w:r>
          <w:r w:rsidR="009F01CB">
            <w:rPr>
              <w:sz w:val="16"/>
              <w:szCs w:val="16"/>
            </w:rPr>
            <w:t>EC_Form</w:t>
          </w:r>
        </w:p>
      </w:tc>
      <w:tc>
        <w:tcPr>
          <w:tcW w:w="5494" w:type="dxa"/>
        </w:tcPr>
        <w:p w14:paraId="7E856E70" w14:textId="6183AD04" w:rsidR="003C44A0" w:rsidRPr="008036C0" w:rsidRDefault="003C44A0" w:rsidP="00B53C01">
          <w:pPr>
            <w:pStyle w:val="NoSpacing"/>
            <w:jc w:val="right"/>
            <w:rPr>
              <w:sz w:val="16"/>
              <w:szCs w:val="16"/>
            </w:rPr>
          </w:pPr>
          <w:r w:rsidRPr="008036C0">
            <w:rPr>
              <w:sz w:val="16"/>
              <w:szCs w:val="16"/>
            </w:rPr>
            <w:t xml:space="preserve">Page </w:t>
          </w:r>
          <w:r w:rsidR="00DA794F" w:rsidRPr="008036C0">
            <w:rPr>
              <w:sz w:val="16"/>
              <w:szCs w:val="16"/>
            </w:rPr>
            <w:fldChar w:fldCharType="begin"/>
          </w:r>
          <w:r w:rsidRPr="008036C0">
            <w:rPr>
              <w:sz w:val="16"/>
              <w:szCs w:val="16"/>
            </w:rPr>
            <w:instrText xml:space="preserve"> PAGE </w:instrText>
          </w:r>
          <w:r w:rsidR="00DA794F" w:rsidRPr="008036C0">
            <w:rPr>
              <w:sz w:val="16"/>
              <w:szCs w:val="16"/>
            </w:rPr>
            <w:fldChar w:fldCharType="separate"/>
          </w:r>
          <w:r w:rsidR="009663AB">
            <w:rPr>
              <w:noProof/>
              <w:sz w:val="16"/>
              <w:szCs w:val="16"/>
            </w:rPr>
            <w:t>1</w:t>
          </w:r>
          <w:r w:rsidR="00DA794F" w:rsidRPr="008036C0">
            <w:rPr>
              <w:sz w:val="16"/>
              <w:szCs w:val="16"/>
            </w:rPr>
            <w:fldChar w:fldCharType="end"/>
          </w:r>
          <w:r w:rsidRPr="008036C0">
            <w:rPr>
              <w:sz w:val="16"/>
              <w:szCs w:val="16"/>
            </w:rPr>
            <w:t xml:space="preserve"> / </w:t>
          </w:r>
          <w:r w:rsidR="00DA794F" w:rsidRPr="008036C0">
            <w:rPr>
              <w:sz w:val="16"/>
              <w:szCs w:val="16"/>
            </w:rPr>
            <w:fldChar w:fldCharType="begin"/>
          </w:r>
          <w:r w:rsidRPr="008036C0">
            <w:rPr>
              <w:sz w:val="16"/>
              <w:szCs w:val="16"/>
            </w:rPr>
            <w:instrText xml:space="preserve"> NUMPAGES </w:instrText>
          </w:r>
          <w:r w:rsidR="00DA794F" w:rsidRPr="008036C0">
            <w:rPr>
              <w:sz w:val="16"/>
              <w:szCs w:val="16"/>
            </w:rPr>
            <w:fldChar w:fldCharType="separate"/>
          </w:r>
          <w:r w:rsidR="009663AB">
            <w:rPr>
              <w:noProof/>
              <w:sz w:val="16"/>
              <w:szCs w:val="16"/>
            </w:rPr>
            <w:t>1</w:t>
          </w:r>
          <w:r w:rsidR="00DA794F" w:rsidRPr="008036C0">
            <w:rPr>
              <w:sz w:val="16"/>
              <w:szCs w:val="16"/>
            </w:rPr>
            <w:fldChar w:fldCharType="end"/>
          </w:r>
        </w:p>
      </w:tc>
    </w:tr>
    <w:tr w:rsidR="003C44A0" w:rsidRPr="00EA2017" w14:paraId="199CA876" w14:textId="77777777">
      <w:trPr>
        <w:trHeight w:val="187"/>
      </w:trPr>
      <w:tc>
        <w:tcPr>
          <w:tcW w:w="10989" w:type="dxa"/>
          <w:gridSpan w:val="2"/>
        </w:tcPr>
        <w:p w14:paraId="4C22BD25" w14:textId="77777777" w:rsidR="003C44A0" w:rsidRPr="00381B8E" w:rsidRDefault="003C44A0" w:rsidP="00B53C01">
          <w:pPr>
            <w:pStyle w:val="Footer"/>
            <w:rPr>
              <w:b w:val="0"/>
              <w:sz w:val="18"/>
              <w:lang w:val="fr-BE"/>
            </w:rPr>
          </w:pPr>
          <w:r w:rsidRPr="00381B8E">
            <w:rPr>
              <w:color w:val="330066"/>
              <w:sz w:val="18"/>
              <w:lang w:val="fr-BE"/>
            </w:rPr>
            <w:t>MILSET Europe</w:t>
          </w:r>
          <w:r w:rsidRPr="00381B8E">
            <w:rPr>
              <w:sz w:val="18"/>
              <w:lang w:val="fr-BE"/>
            </w:rPr>
            <w:t xml:space="preserve"> - </w:t>
          </w:r>
          <w:r w:rsidRPr="00381B8E">
            <w:rPr>
              <w:b w:val="0"/>
              <w:sz w:val="18"/>
              <w:lang w:val="fr-BE"/>
            </w:rPr>
            <w:t>Avenue Latérale 17, 1180 Brussels, Belgium</w:t>
          </w:r>
        </w:p>
        <w:p w14:paraId="6BBF012A" w14:textId="77777777" w:rsidR="003C44A0" w:rsidRPr="00381B8E" w:rsidRDefault="003C44A0" w:rsidP="00EA691B">
          <w:pPr>
            <w:pStyle w:val="Footer"/>
            <w:rPr>
              <w:sz w:val="18"/>
              <w:szCs w:val="16"/>
              <w:lang w:val="en-US"/>
            </w:rPr>
          </w:pPr>
          <w:r w:rsidRPr="00381B8E">
            <w:rPr>
              <w:b w:val="0"/>
              <w:sz w:val="18"/>
              <w:lang w:val="en-US"/>
            </w:rPr>
            <w:t>Tel: +32 25370325 - Fax: +32 25370</w:t>
          </w:r>
          <w:r w:rsidR="00EA691B">
            <w:rPr>
              <w:b w:val="0"/>
              <w:sz w:val="18"/>
              <w:lang w:val="en-US"/>
            </w:rPr>
            <w:t>8</w:t>
          </w:r>
          <w:r w:rsidRPr="00381B8E">
            <w:rPr>
              <w:b w:val="0"/>
              <w:sz w:val="18"/>
              <w:lang w:val="en-US"/>
            </w:rPr>
            <w:t xml:space="preserve">02 - </w:t>
          </w:r>
          <w:hyperlink r:id="rId1" w:history="1">
            <w:r w:rsidRPr="00381B8E">
              <w:rPr>
                <w:rStyle w:val="Hyperlink"/>
                <w:b w:val="0"/>
                <w:color w:val="auto"/>
                <w:sz w:val="18"/>
                <w:szCs w:val="17"/>
                <w:u w:val="none"/>
                <w:lang w:val="en-US"/>
              </w:rPr>
              <w:t>info@europe.milset.org</w:t>
            </w:r>
          </w:hyperlink>
          <w:r w:rsidRPr="00381B8E">
            <w:rPr>
              <w:b w:val="0"/>
              <w:sz w:val="18"/>
              <w:lang w:val="en-US"/>
            </w:rPr>
            <w:t xml:space="preserve"> - </w:t>
          </w:r>
          <w:hyperlink r:id="rId2" w:history="1">
            <w:r w:rsidRPr="00381B8E">
              <w:rPr>
                <w:rStyle w:val="Hyperlink"/>
                <w:b w:val="0"/>
                <w:color w:val="auto"/>
                <w:sz w:val="18"/>
                <w:szCs w:val="17"/>
                <w:u w:val="none"/>
                <w:lang w:val="en-US"/>
              </w:rPr>
              <w:t>http://europe.milset.org</w:t>
            </w:r>
          </w:hyperlink>
        </w:p>
      </w:tc>
    </w:tr>
  </w:tbl>
  <w:p w14:paraId="29F7889E" w14:textId="77777777" w:rsidR="003C44A0" w:rsidRPr="00B5330C" w:rsidRDefault="003C44A0" w:rsidP="001D0774">
    <w:pPr>
      <w:pStyle w:val="Header"/>
      <w:tabs>
        <w:tab w:val="left" w:pos="1680"/>
        <w:tab w:val="center" w:pos="5386"/>
        <w:tab w:val="left" w:pos="5652"/>
      </w:tabs>
      <w:spacing w:before="0" w:after="0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74A5B" w14:textId="77777777" w:rsidR="009F01CB" w:rsidRDefault="009F01CB">
      <w:r>
        <w:separator/>
      </w:r>
    </w:p>
    <w:p w14:paraId="326C50E3" w14:textId="77777777" w:rsidR="009F01CB" w:rsidRDefault="009F01CB"/>
  </w:footnote>
  <w:footnote w:type="continuationSeparator" w:id="0">
    <w:p w14:paraId="2D2583E8" w14:textId="77777777" w:rsidR="009F01CB" w:rsidRDefault="009F01CB">
      <w:r>
        <w:continuationSeparator/>
      </w:r>
    </w:p>
    <w:p w14:paraId="1342302E" w14:textId="77777777" w:rsidR="009F01CB" w:rsidRDefault="009F01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C0A67" w14:textId="77777777" w:rsidR="003C44A0" w:rsidRDefault="003C44A0">
    <w:pPr>
      <w:pStyle w:val="Header"/>
    </w:pPr>
  </w:p>
  <w:p w14:paraId="6DA80EC5" w14:textId="77777777" w:rsidR="003C44A0" w:rsidRDefault="003C44A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0" w:type="dxa"/>
      <w:tblInd w:w="108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80"/>
      <w:gridCol w:w="8820"/>
    </w:tblGrid>
    <w:tr w:rsidR="003C44A0" w:rsidRPr="003C33E6" w14:paraId="551B852E" w14:textId="77777777">
      <w:trPr>
        <w:trHeight w:val="1555"/>
      </w:trPr>
      <w:tc>
        <w:tcPr>
          <w:tcW w:w="1980" w:type="dxa"/>
        </w:tcPr>
        <w:p w14:paraId="65FCEDD0" w14:textId="77777777" w:rsidR="003C44A0" w:rsidRPr="003C33E6" w:rsidRDefault="00AD7EE6" w:rsidP="00E228FF">
          <w:pPr>
            <w:pStyle w:val="Header"/>
            <w:jc w:val="right"/>
            <w:rPr>
              <w:rFonts w:cs="Arial"/>
              <w:sz w:val="6"/>
              <w:szCs w:val="6"/>
              <w:lang w:val="en-GB"/>
            </w:rPr>
          </w:pPr>
          <w:r>
            <w:rPr>
              <w:rFonts w:cs="Arial"/>
              <w:noProof/>
              <w:lang w:val="fr-BE" w:eastAsia="fr-BE"/>
            </w:rPr>
            <w:drawing>
              <wp:anchor distT="0" distB="0" distL="114300" distR="114300" simplePos="0" relativeHeight="251657728" behindDoc="1" locked="0" layoutInCell="1" allowOverlap="1" wp14:anchorId="6E0DA13C" wp14:editId="1BEF699E">
                <wp:simplePos x="0" y="0"/>
                <wp:positionH relativeFrom="column">
                  <wp:posOffset>68580</wp:posOffset>
                </wp:positionH>
                <wp:positionV relativeFrom="paragraph">
                  <wp:posOffset>67945</wp:posOffset>
                </wp:positionV>
                <wp:extent cx="1123950" cy="895350"/>
                <wp:effectExtent l="19050" t="0" r="0" b="0"/>
                <wp:wrapTight wrapText="bothSides">
                  <wp:wrapPolygon edited="0">
                    <wp:start x="13912" y="0"/>
                    <wp:lineTo x="10983" y="919"/>
                    <wp:lineTo x="5125" y="5974"/>
                    <wp:lineTo x="4759" y="7813"/>
                    <wp:lineTo x="-366" y="16545"/>
                    <wp:lineTo x="-366" y="17464"/>
                    <wp:lineTo x="4393" y="20681"/>
                    <wp:lineTo x="19769" y="20681"/>
                    <wp:lineTo x="20868" y="17923"/>
                    <wp:lineTo x="20868" y="16085"/>
                    <wp:lineTo x="21234" y="14706"/>
                    <wp:lineTo x="21234" y="13787"/>
                    <wp:lineTo x="17939" y="7353"/>
                    <wp:lineTo x="19403" y="5055"/>
                    <wp:lineTo x="19403" y="1838"/>
                    <wp:lineTo x="18305" y="0"/>
                    <wp:lineTo x="13912" y="0"/>
                  </wp:wrapPolygon>
                </wp:wrapTight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3C44A0" w:rsidRPr="003C33E6">
            <w:rPr>
              <w:rFonts w:cs="Arial"/>
              <w:sz w:val="6"/>
              <w:szCs w:val="6"/>
              <w:lang w:val="en-GB"/>
            </w:rPr>
            <w:t xml:space="preserve">    </w:t>
          </w:r>
        </w:p>
      </w:tc>
      <w:tc>
        <w:tcPr>
          <w:tcW w:w="8820" w:type="dxa"/>
          <w:tcBorders>
            <w:bottom w:val="single" w:sz="4" w:space="0" w:color="auto"/>
          </w:tcBorders>
          <w:vAlign w:val="center"/>
        </w:tcPr>
        <w:p w14:paraId="333C2DC3" w14:textId="77777777" w:rsidR="003C44A0" w:rsidRPr="0095048E" w:rsidRDefault="003C44A0" w:rsidP="00B5330C">
          <w:pPr>
            <w:pStyle w:val="Header"/>
            <w:spacing w:before="0" w:after="0"/>
            <w:ind w:left="-108" w:right="-108"/>
            <w:jc w:val="center"/>
            <w:rPr>
              <w:rFonts w:cs="Arial"/>
              <w:b/>
              <w:sz w:val="24"/>
              <w:lang w:val="fr-BE"/>
            </w:rPr>
          </w:pPr>
          <w:r w:rsidRPr="0095048E">
            <w:rPr>
              <w:rFonts w:cs="Arial"/>
              <w:b/>
              <w:color w:val="330066"/>
              <w:sz w:val="24"/>
              <w:lang w:val="fr-BE"/>
            </w:rPr>
            <w:t>M</w:t>
          </w:r>
          <w:r w:rsidRPr="0095048E">
            <w:rPr>
              <w:rFonts w:cs="Arial"/>
              <w:b/>
              <w:sz w:val="24"/>
              <w:lang w:val="fr-BE"/>
            </w:rPr>
            <w:t xml:space="preserve">ouvement </w:t>
          </w:r>
          <w:r w:rsidRPr="0095048E">
            <w:rPr>
              <w:rFonts w:cs="Arial"/>
              <w:b/>
              <w:color w:val="330066"/>
              <w:sz w:val="24"/>
              <w:lang w:val="fr-BE"/>
            </w:rPr>
            <w:t>I</w:t>
          </w:r>
          <w:r w:rsidRPr="0095048E">
            <w:rPr>
              <w:rFonts w:cs="Arial"/>
              <w:b/>
              <w:sz w:val="24"/>
              <w:lang w:val="fr-BE"/>
            </w:rPr>
            <w:t xml:space="preserve">nternational pour le </w:t>
          </w:r>
          <w:r w:rsidRPr="0095048E">
            <w:rPr>
              <w:rFonts w:cs="Arial"/>
              <w:b/>
              <w:color w:val="330066"/>
              <w:sz w:val="24"/>
              <w:lang w:val="fr-BE"/>
            </w:rPr>
            <w:t>L</w:t>
          </w:r>
          <w:r w:rsidRPr="0095048E">
            <w:rPr>
              <w:rFonts w:cs="Arial"/>
              <w:b/>
              <w:sz w:val="24"/>
              <w:lang w:val="fr-BE"/>
            </w:rPr>
            <w:t xml:space="preserve">oisir </w:t>
          </w:r>
          <w:r w:rsidRPr="0095048E">
            <w:rPr>
              <w:rFonts w:cs="Arial"/>
              <w:b/>
              <w:color w:val="330066"/>
              <w:sz w:val="24"/>
              <w:lang w:val="fr-BE"/>
            </w:rPr>
            <w:t>S</w:t>
          </w:r>
          <w:r w:rsidRPr="0095048E">
            <w:rPr>
              <w:rFonts w:cs="Arial"/>
              <w:b/>
              <w:sz w:val="24"/>
              <w:lang w:val="fr-BE"/>
            </w:rPr>
            <w:t xml:space="preserve">cientifique et </w:t>
          </w:r>
          <w:r w:rsidRPr="0095048E">
            <w:rPr>
              <w:rFonts w:cs="Arial"/>
              <w:b/>
              <w:color w:val="330066"/>
              <w:sz w:val="24"/>
              <w:lang w:val="fr-BE"/>
            </w:rPr>
            <w:t>T</w:t>
          </w:r>
          <w:r w:rsidRPr="0095048E">
            <w:rPr>
              <w:rFonts w:cs="Arial"/>
              <w:b/>
              <w:sz w:val="24"/>
              <w:lang w:val="fr-BE"/>
            </w:rPr>
            <w:t>echnique</w:t>
          </w:r>
        </w:p>
        <w:p w14:paraId="26B46C94" w14:textId="77777777" w:rsidR="003C44A0" w:rsidRPr="003C33E6" w:rsidRDefault="003C44A0" w:rsidP="00B5330C">
          <w:pPr>
            <w:pStyle w:val="Header"/>
            <w:spacing w:before="0" w:after="0" w:line="360" w:lineRule="auto"/>
            <w:ind w:left="-108" w:right="-108"/>
            <w:jc w:val="center"/>
            <w:rPr>
              <w:rFonts w:cs="Arial"/>
              <w:b/>
              <w:sz w:val="24"/>
              <w:lang w:val="en-GB"/>
            </w:rPr>
          </w:pPr>
          <w:r w:rsidRPr="003C33E6">
            <w:rPr>
              <w:rFonts w:cs="Arial"/>
              <w:b/>
              <w:color w:val="330066"/>
              <w:sz w:val="24"/>
              <w:lang w:val="en-GB"/>
            </w:rPr>
            <w:t>I</w:t>
          </w:r>
          <w:r w:rsidRPr="003C33E6">
            <w:rPr>
              <w:rFonts w:cs="Arial"/>
              <w:b/>
              <w:sz w:val="24"/>
              <w:lang w:val="en-GB"/>
            </w:rPr>
            <w:t xml:space="preserve">nternational </w:t>
          </w:r>
          <w:r w:rsidRPr="003C33E6">
            <w:rPr>
              <w:rFonts w:cs="Arial"/>
              <w:b/>
              <w:color w:val="330066"/>
              <w:sz w:val="24"/>
              <w:lang w:val="en-GB"/>
            </w:rPr>
            <w:t>M</w:t>
          </w:r>
          <w:r w:rsidRPr="003C33E6">
            <w:rPr>
              <w:rFonts w:cs="Arial"/>
              <w:b/>
              <w:sz w:val="24"/>
              <w:lang w:val="en-GB"/>
            </w:rPr>
            <w:t xml:space="preserve">ovement for </w:t>
          </w:r>
          <w:r w:rsidRPr="003C33E6">
            <w:rPr>
              <w:rFonts w:cs="Arial"/>
              <w:b/>
              <w:color w:val="330066"/>
              <w:sz w:val="24"/>
              <w:lang w:val="en-GB"/>
            </w:rPr>
            <w:t>L</w:t>
          </w:r>
          <w:r w:rsidRPr="003C33E6">
            <w:rPr>
              <w:rFonts w:cs="Arial"/>
              <w:b/>
              <w:sz w:val="24"/>
              <w:lang w:val="en-GB"/>
            </w:rPr>
            <w:t xml:space="preserve">eisure </w:t>
          </w:r>
          <w:r w:rsidRPr="003C33E6">
            <w:rPr>
              <w:rFonts w:cs="Arial"/>
              <w:b/>
              <w:color w:val="330066"/>
              <w:sz w:val="24"/>
              <w:lang w:val="en-GB"/>
            </w:rPr>
            <w:t>A</w:t>
          </w:r>
          <w:r w:rsidRPr="003C33E6">
            <w:rPr>
              <w:rFonts w:cs="Arial"/>
              <w:b/>
              <w:sz w:val="24"/>
              <w:lang w:val="en-GB"/>
            </w:rPr>
            <w:t xml:space="preserve">ctivities in </w:t>
          </w:r>
          <w:r w:rsidRPr="003C33E6">
            <w:rPr>
              <w:rFonts w:cs="Arial"/>
              <w:b/>
              <w:color w:val="330066"/>
              <w:sz w:val="24"/>
              <w:lang w:val="en-GB"/>
            </w:rPr>
            <w:t>S</w:t>
          </w:r>
          <w:r w:rsidRPr="003C33E6">
            <w:rPr>
              <w:rFonts w:cs="Arial"/>
              <w:b/>
              <w:sz w:val="24"/>
              <w:lang w:val="en-GB"/>
            </w:rPr>
            <w:t xml:space="preserve">cience and </w:t>
          </w:r>
          <w:r w:rsidRPr="003C33E6">
            <w:rPr>
              <w:rFonts w:cs="Arial"/>
              <w:b/>
              <w:color w:val="330066"/>
              <w:sz w:val="24"/>
              <w:lang w:val="en-GB"/>
            </w:rPr>
            <w:t>T</w:t>
          </w:r>
          <w:r w:rsidRPr="003C33E6">
            <w:rPr>
              <w:rFonts w:cs="Arial"/>
              <w:b/>
              <w:sz w:val="24"/>
              <w:lang w:val="en-GB"/>
            </w:rPr>
            <w:t>echnology</w:t>
          </w:r>
        </w:p>
        <w:p w14:paraId="72B64254" w14:textId="77777777" w:rsidR="003C44A0" w:rsidRPr="0062247F" w:rsidRDefault="003C44A0" w:rsidP="00B5330C">
          <w:pPr>
            <w:pStyle w:val="Header"/>
            <w:spacing w:before="0" w:after="0"/>
            <w:ind w:left="-108" w:right="-108"/>
            <w:jc w:val="center"/>
            <w:rPr>
              <w:rFonts w:cs="Arial"/>
              <w:b/>
              <w:i/>
              <w:color w:val="330066"/>
              <w:sz w:val="22"/>
              <w:szCs w:val="22"/>
              <w:lang w:val="en-GB"/>
            </w:rPr>
          </w:pPr>
          <w:r w:rsidRPr="0062247F">
            <w:rPr>
              <w:rFonts w:cs="Arial"/>
              <w:b/>
              <w:color w:val="330066"/>
              <w:sz w:val="28"/>
              <w:szCs w:val="28"/>
              <w:lang w:val="en-GB"/>
            </w:rPr>
            <w:t>MILSET Europe</w:t>
          </w:r>
        </w:p>
      </w:tc>
    </w:tr>
  </w:tbl>
  <w:p w14:paraId="1BD10882" w14:textId="77777777" w:rsidR="003C44A0" w:rsidRPr="00B5330C" w:rsidRDefault="003C44A0" w:rsidP="00B5330C">
    <w:pPr>
      <w:spacing w:before="0" w:after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76A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65C59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CA7B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F6EB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C29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FCBB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DE7E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065B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D69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260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D1FF3"/>
    <w:multiLevelType w:val="multilevel"/>
    <w:tmpl w:val="7A9E6860"/>
    <w:lvl w:ilvl="0">
      <w:start w:val="1"/>
      <w:numFmt w:val="decimal"/>
      <w:pStyle w:val="StatutesArticle"/>
      <w:suff w:val="space"/>
      <w:lvlText w:val="Article %1 –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Abschnitt %1.%2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1" w15:restartNumberingAfterBreak="0">
    <w:nsid w:val="00E27CB9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AD15AB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D500A5"/>
    <w:multiLevelType w:val="hybridMultilevel"/>
    <w:tmpl w:val="6084190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B4774E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CC5BE0"/>
    <w:multiLevelType w:val="multilevel"/>
    <w:tmpl w:val="5022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F04F30"/>
    <w:multiLevelType w:val="hybridMultilevel"/>
    <w:tmpl w:val="5022A4B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F417D5"/>
    <w:multiLevelType w:val="hybridMultilevel"/>
    <w:tmpl w:val="038444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0D73BF"/>
    <w:multiLevelType w:val="hybridMultilevel"/>
    <w:tmpl w:val="6A10426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66480B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1F4387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6493C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F23FF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E48EF"/>
    <w:multiLevelType w:val="hybridMultilevel"/>
    <w:tmpl w:val="617C3EF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5B2BA5"/>
    <w:multiLevelType w:val="multilevel"/>
    <w:tmpl w:val="5022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734E4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13C74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3466C"/>
    <w:multiLevelType w:val="multilevel"/>
    <w:tmpl w:val="5022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1478C"/>
    <w:multiLevelType w:val="multilevel"/>
    <w:tmpl w:val="79E4822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8"/>
  </w:num>
  <w:num w:numId="2">
    <w:abstractNumId w:val="16"/>
  </w:num>
  <w:num w:numId="3">
    <w:abstractNumId w:val="15"/>
  </w:num>
  <w:num w:numId="4">
    <w:abstractNumId w:val="24"/>
  </w:num>
  <w:num w:numId="5">
    <w:abstractNumId w:val="28"/>
  </w:num>
  <w:num w:numId="6">
    <w:abstractNumId w:val="27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21"/>
  </w:num>
  <w:num w:numId="19">
    <w:abstractNumId w:val="20"/>
  </w:num>
  <w:num w:numId="20">
    <w:abstractNumId w:val="12"/>
  </w:num>
  <w:num w:numId="21">
    <w:abstractNumId w:val="14"/>
  </w:num>
  <w:num w:numId="22">
    <w:abstractNumId w:val="19"/>
  </w:num>
  <w:num w:numId="23">
    <w:abstractNumId w:val="22"/>
  </w:num>
  <w:num w:numId="24">
    <w:abstractNumId w:val="23"/>
  </w:num>
  <w:num w:numId="25">
    <w:abstractNumId w:val="13"/>
  </w:num>
  <w:num w:numId="26">
    <w:abstractNumId w:val="11"/>
  </w:num>
  <w:num w:numId="27">
    <w:abstractNumId w:val="26"/>
  </w:num>
  <w:num w:numId="28">
    <w:abstractNumId w:val="25"/>
  </w:num>
  <w:num w:numId="29">
    <w:abstractNumId w:val="18"/>
  </w:num>
  <w:num w:numId="30">
    <w:abstractNumId w:val="10"/>
  </w:num>
  <w:num w:numId="31">
    <w:abstractNumId w:val="10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1CB"/>
    <w:rsid w:val="00005EEA"/>
    <w:rsid w:val="00026CAA"/>
    <w:rsid w:val="000455B9"/>
    <w:rsid w:val="00065FE4"/>
    <w:rsid w:val="00076CF7"/>
    <w:rsid w:val="00082A0F"/>
    <w:rsid w:val="00092253"/>
    <w:rsid w:val="000A0249"/>
    <w:rsid w:val="000C6E86"/>
    <w:rsid w:val="0010031A"/>
    <w:rsid w:val="0010282A"/>
    <w:rsid w:val="0010608E"/>
    <w:rsid w:val="00114D9C"/>
    <w:rsid w:val="001151A8"/>
    <w:rsid w:val="00117201"/>
    <w:rsid w:val="00154B7A"/>
    <w:rsid w:val="0016284A"/>
    <w:rsid w:val="00172CA5"/>
    <w:rsid w:val="00195134"/>
    <w:rsid w:val="001A60BB"/>
    <w:rsid w:val="001B17E6"/>
    <w:rsid w:val="001B432C"/>
    <w:rsid w:val="001C6881"/>
    <w:rsid w:val="001D0774"/>
    <w:rsid w:val="001D22C7"/>
    <w:rsid w:val="001E2A2B"/>
    <w:rsid w:val="00216D5E"/>
    <w:rsid w:val="0023563B"/>
    <w:rsid w:val="00243097"/>
    <w:rsid w:val="00243A81"/>
    <w:rsid w:val="00247C3F"/>
    <w:rsid w:val="00251AC7"/>
    <w:rsid w:val="00266597"/>
    <w:rsid w:val="00294BB8"/>
    <w:rsid w:val="00294D83"/>
    <w:rsid w:val="00296141"/>
    <w:rsid w:val="002C5824"/>
    <w:rsid w:val="002C58F1"/>
    <w:rsid w:val="002C6C0C"/>
    <w:rsid w:val="002F46C0"/>
    <w:rsid w:val="00324140"/>
    <w:rsid w:val="00333226"/>
    <w:rsid w:val="00381B8E"/>
    <w:rsid w:val="003A1929"/>
    <w:rsid w:val="003C33E6"/>
    <w:rsid w:val="003C44A0"/>
    <w:rsid w:val="003D1E47"/>
    <w:rsid w:val="003E63CA"/>
    <w:rsid w:val="0041356D"/>
    <w:rsid w:val="004519CF"/>
    <w:rsid w:val="0046039B"/>
    <w:rsid w:val="00470ADE"/>
    <w:rsid w:val="00476310"/>
    <w:rsid w:val="00490C9D"/>
    <w:rsid w:val="00493118"/>
    <w:rsid w:val="004A0A8E"/>
    <w:rsid w:val="004A2A14"/>
    <w:rsid w:val="004A51D6"/>
    <w:rsid w:val="004B5294"/>
    <w:rsid w:val="004D0316"/>
    <w:rsid w:val="004E23AD"/>
    <w:rsid w:val="004E2CA0"/>
    <w:rsid w:val="004F5115"/>
    <w:rsid w:val="004F7412"/>
    <w:rsid w:val="00514CCE"/>
    <w:rsid w:val="00544246"/>
    <w:rsid w:val="005465E1"/>
    <w:rsid w:val="00551B62"/>
    <w:rsid w:val="005660FA"/>
    <w:rsid w:val="005735A4"/>
    <w:rsid w:val="0057559C"/>
    <w:rsid w:val="00575B7F"/>
    <w:rsid w:val="00590749"/>
    <w:rsid w:val="005C5B9C"/>
    <w:rsid w:val="005D4EE4"/>
    <w:rsid w:val="005D5249"/>
    <w:rsid w:val="005D5F39"/>
    <w:rsid w:val="005E0E0E"/>
    <w:rsid w:val="005F59A1"/>
    <w:rsid w:val="0062194F"/>
    <w:rsid w:val="0062247F"/>
    <w:rsid w:val="006803DF"/>
    <w:rsid w:val="00687CF9"/>
    <w:rsid w:val="006A3C4B"/>
    <w:rsid w:val="006B22CA"/>
    <w:rsid w:val="00730039"/>
    <w:rsid w:val="00731359"/>
    <w:rsid w:val="007410E1"/>
    <w:rsid w:val="00745178"/>
    <w:rsid w:val="00766727"/>
    <w:rsid w:val="007838EA"/>
    <w:rsid w:val="007A57CE"/>
    <w:rsid w:val="007C7ABD"/>
    <w:rsid w:val="007D34CE"/>
    <w:rsid w:val="007E6DDC"/>
    <w:rsid w:val="007E787A"/>
    <w:rsid w:val="008036C0"/>
    <w:rsid w:val="00804B48"/>
    <w:rsid w:val="0081365C"/>
    <w:rsid w:val="008227C3"/>
    <w:rsid w:val="0082640D"/>
    <w:rsid w:val="00840509"/>
    <w:rsid w:val="00841F01"/>
    <w:rsid w:val="00857DD3"/>
    <w:rsid w:val="008747BB"/>
    <w:rsid w:val="00876029"/>
    <w:rsid w:val="008828CF"/>
    <w:rsid w:val="00884E1B"/>
    <w:rsid w:val="008B4E05"/>
    <w:rsid w:val="008C364C"/>
    <w:rsid w:val="008C6FBF"/>
    <w:rsid w:val="008E146E"/>
    <w:rsid w:val="008F699D"/>
    <w:rsid w:val="00915867"/>
    <w:rsid w:val="00942239"/>
    <w:rsid w:val="0095048E"/>
    <w:rsid w:val="0095342D"/>
    <w:rsid w:val="00954E12"/>
    <w:rsid w:val="009663AB"/>
    <w:rsid w:val="00992707"/>
    <w:rsid w:val="009A6F4D"/>
    <w:rsid w:val="009B416A"/>
    <w:rsid w:val="009B7193"/>
    <w:rsid w:val="009C10F8"/>
    <w:rsid w:val="009C4C1D"/>
    <w:rsid w:val="009D1439"/>
    <w:rsid w:val="009F01CB"/>
    <w:rsid w:val="009F607C"/>
    <w:rsid w:val="00A06B35"/>
    <w:rsid w:val="00A102A6"/>
    <w:rsid w:val="00A36FF2"/>
    <w:rsid w:val="00A4731A"/>
    <w:rsid w:val="00A53B09"/>
    <w:rsid w:val="00A83BF4"/>
    <w:rsid w:val="00A84A7B"/>
    <w:rsid w:val="00A9033B"/>
    <w:rsid w:val="00AA6EBB"/>
    <w:rsid w:val="00AB2875"/>
    <w:rsid w:val="00AC26B6"/>
    <w:rsid w:val="00AD7EE6"/>
    <w:rsid w:val="00AE7199"/>
    <w:rsid w:val="00B009F1"/>
    <w:rsid w:val="00B065CC"/>
    <w:rsid w:val="00B15B94"/>
    <w:rsid w:val="00B20457"/>
    <w:rsid w:val="00B22038"/>
    <w:rsid w:val="00B27431"/>
    <w:rsid w:val="00B33FF4"/>
    <w:rsid w:val="00B5330C"/>
    <w:rsid w:val="00B53C01"/>
    <w:rsid w:val="00B54D91"/>
    <w:rsid w:val="00B6078E"/>
    <w:rsid w:val="00B61EE4"/>
    <w:rsid w:val="00B62ECD"/>
    <w:rsid w:val="00B65582"/>
    <w:rsid w:val="00B65D4A"/>
    <w:rsid w:val="00B73F31"/>
    <w:rsid w:val="00B91D38"/>
    <w:rsid w:val="00B935C2"/>
    <w:rsid w:val="00B96F65"/>
    <w:rsid w:val="00B97928"/>
    <w:rsid w:val="00BA4CDC"/>
    <w:rsid w:val="00BC23AE"/>
    <w:rsid w:val="00BC4B8B"/>
    <w:rsid w:val="00BE7881"/>
    <w:rsid w:val="00C02909"/>
    <w:rsid w:val="00C046EE"/>
    <w:rsid w:val="00C15FAA"/>
    <w:rsid w:val="00C33FAD"/>
    <w:rsid w:val="00C44CB6"/>
    <w:rsid w:val="00C67A83"/>
    <w:rsid w:val="00C71CB8"/>
    <w:rsid w:val="00C833F1"/>
    <w:rsid w:val="00C84C5D"/>
    <w:rsid w:val="00CB09F2"/>
    <w:rsid w:val="00CC19EA"/>
    <w:rsid w:val="00CE08B4"/>
    <w:rsid w:val="00CF5F2A"/>
    <w:rsid w:val="00D0729A"/>
    <w:rsid w:val="00D109C8"/>
    <w:rsid w:val="00D30B02"/>
    <w:rsid w:val="00D436AC"/>
    <w:rsid w:val="00D44182"/>
    <w:rsid w:val="00D47FD2"/>
    <w:rsid w:val="00D52CEE"/>
    <w:rsid w:val="00D579BB"/>
    <w:rsid w:val="00D61AB1"/>
    <w:rsid w:val="00D66D24"/>
    <w:rsid w:val="00D76BC7"/>
    <w:rsid w:val="00D91D49"/>
    <w:rsid w:val="00DA1F19"/>
    <w:rsid w:val="00DA794F"/>
    <w:rsid w:val="00E11B10"/>
    <w:rsid w:val="00E17F20"/>
    <w:rsid w:val="00E228FF"/>
    <w:rsid w:val="00E2585D"/>
    <w:rsid w:val="00E328B7"/>
    <w:rsid w:val="00E45B54"/>
    <w:rsid w:val="00E53EE8"/>
    <w:rsid w:val="00E67985"/>
    <w:rsid w:val="00E81232"/>
    <w:rsid w:val="00E900BD"/>
    <w:rsid w:val="00E975B5"/>
    <w:rsid w:val="00EA2017"/>
    <w:rsid w:val="00EA3AE1"/>
    <w:rsid w:val="00EA691B"/>
    <w:rsid w:val="00EB139B"/>
    <w:rsid w:val="00EE1404"/>
    <w:rsid w:val="00EE436E"/>
    <w:rsid w:val="00EF571F"/>
    <w:rsid w:val="00FB113D"/>
    <w:rsid w:val="00FD45FF"/>
    <w:rsid w:val="00FE47B9"/>
    <w:rsid w:val="00FF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DE091C"/>
  <w15:docId w15:val="{AA38B657-9DDF-44A0-8481-4B18AC82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5330C"/>
    <w:pPr>
      <w:spacing w:before="120" w:after="120"/>
      <w:jc w:val="both"/>
    </w:pPr>
    <w:rPr>
      <w:szCs w:val="24"/>
      <w:lang w:val="fr-FR" w:eastAsia="fr-FR"/>
    </w:rPr>
  </w:style>
  <w:style w:type="paragraph" w:styleId="Heading1">
    <w:name w:val="heading 1"/>
    <w:basedOn w:val="Normal"/>
    <w:next w:val="Normal"/>
    <w:autoRedefine/>
    <w:qFormat/>
    <w:rsid w:val="001151A8"/>
    <w:pPr>
      <w:keepNext/>
      <w:numPr>
        <w:numId w:val="5"/>
      </w:numPr>
      <w:spacing w:before="240" w:after="360"/>
      <w:outlineLvl w:val="0"/>
    </w:pPr>
    <w:rPr>
      <w:rFonts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1151A8"/>
    <w:pPr>
      <w:keepNext/>
      <w:numPr>
        <w:ilvl w:val="1"/>
        <w:numId w:val="5"/>
      </w:numPr>
      <w:spacing w:before="240" w:after="240"/>
      <w:ind w:left="578" w:hanging="578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1151A8"/>
    <w:pPr>
      <w:keepNext/>
      <w:numPr>
        <w:ilvl w:val="2"/>
        <w:numId w:val="5"/>
      </w:numPr>
      <w:spacing w:before="180"/>
      <w:outlineLvl w:val="2"/>
    </w:pPr>
    <w:rPr>
      <w:rFonts w:cs="Arial"/>
      <w:b/>
      <w:bCs/>
      <w:i/>
      <w:sz w:val="24"/>
      <w:szCs w:val="26"/>
    </w:rPr>
  </w:style>
  <w:style w:type="paragraph" w:styleId="Heading4">
    <w:name w:val="heading 4"/>
    <w:basedOn w:val="Normal"/>
    <w:next w:val="Normal"/>
    <w:autoRedefine/>
    <w:qFormat/>
    <w:rsid w:val="001151A8"/>
    <w:pPr>
      <w:keepNext/>
      <w:numPr>
        <w:ilvl w:val="3"/>
        <w:numId w:val="5"/>
      </w:numPr>
      <w:spacing w:before="18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autoRedefine/>
    <w:qFormat/>
    <w:rsid w:val="00E45B54"/>
    <w:pPr>
      <w:numPr>
        <w:ilvl w:val="4"/>
        <w:numId w:val="5"/>
      </w:numPr>
      <w:spacing w:before="18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autoRedefine/>
    <w:qFormat/>
    <w:rsid w:val="001151A8"/>
    <w:pPr>
      <w:numPr>
        <w:ilvl w:val="5"/>
        <w:numId w:val="5"/>
      </w:numPr>
      <w:spacing w:before="180"/>
      <w:outlineLvl w:val="5"/>
    </w:pPr>
    <w:rPr>
      <w:bCs/>
      <w:i/>
      <w:szCs w:val="22"/>
      <w:lang w:val="en-GB"/>
    </w:rPr>
  </w:style>
  <w:style w:type="paragraph" w:styleId="Heading7">
    <w:name w:val="heading 7"/>
    <w:basedOn w:val="Normal"/>
    <w:next w:val="Normal"/>
    <w:qFormat/>
    <w:rsid w:val="001151A8"/>
    <w:pPr>
      <w:numPr>
        <w:ilvl w:val="6"/>
        <w:numId w:val="5"/>
      </w:numPr>
      <w:spacing w:before="180"/>
      <w:outlineLvl w:val="6"/>
    </w:pPr>
    <w:rPr>
      <w:i/>
    </w:rPr>
  </w:style>
  <w:style w:type="paragraph" w:styleId="Heading8">
    <w:name w:val="heading 8"/>
    <w:basedOn w:val="Normal"/>
    <w:next w:val="Normal"/>
    <w:autoRedefine/>
    <w:qFormat/>
    <w:rsid w:val="001151A8"/>
    <w:pPr>
      <w:numPr>
        <w:ilvl w:val="7"/>
        <w:numId w:val="5"/>
      </w:numPr>
      <w:spacing w:before="180"/>
      <w:outlineLvl w:val="7"/>
    </w:pPr>
    <w:rPr>
      <w:i/>
      <w:iCs/>
    </w:rPr>
  </w:style>
  <w:style w:type="paragraph" w:styleId="Heading9">
    <w:name w:val="heading 9"/>
    <w:basedOn w:val="Normal"/>
    <w:next w:val="Normal"/>
    <w:autoRedefine/>
    <w:qFormat/>
    <w:rsid w:val="001151A8"/>
    <w:pPr>
      <w:numPr>
        <w:ilvl w:val="8"/>
        <w:numId w:val="5"/>
      </w:numPr>
      <w:spacing w:before="180"/>
      <w:outlineLvl w:val="8"/>
    </w:pPr>
    <w:rPr>
      <w:rFonts w:cs="Arial"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4E1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F699D"/>
    <w:pPr>
      <w:tabs>
        <w:tab w:val="center" w:pos="4536"/>
        <w:tab w:val="right" w:pos="9072"/>
      </w:tabs>
      <w:spacing w:before="0" w:after="0"/>
      <w:jc w:val="center"/>
    </w:pPr>
    <w:rPr>
      <w:b/>
    </w:rPr>
  </w:style>
  <w:style w:type="table" w:styleId="TableGrid">
    <w:name w:val="Table Grid"/>
    <w:basedOn w:val="TableNormal"/>
    <w:rsid w:val="004A51D6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ageNumber">
    <w:name w:val="page number"/>
    <w:basedOn w:val="DefaultParagraphFont"/>
    <w:rsid w:val="006B22CA"/>
  </w:style>
  <w:style w:type="character" w:styleId="Hyperlink">
    <w:name w:val="Hyperlink"/>
    <w:basedOn w:val="DefaultParagraphFont"/>
    <w:rsid w:val="00D0729A"/>
    <w:rPr>
      <w:color w:val="0000FF"/>
      <w:u w:val="single"/>
    </w:rPr>
  </w:style>
  <w:style w:type="character" w:styleId="Emphasis">
    <w:name w:val="Emphasis"/>
    <w:basedOn w:val="DefaultParagraphFont"/>
    <w:qFormat/>
    <w:rsid w:val="005E0E0E"/>
    <w:rPr>
      <w:rFonts w:ascii="Arial" w:hAnsi="Arial"/>
      <w:i/>
      <w:iCs/>
      <w:sz w:val="20"/>
    </w:rPr>
  </w:style>
  <w:style w:type="paragraph" w:customStyle="1" w:styleId="1-like">
    <w:name w:val="Ü1-like"/>
    <w:basedOn w:val="Normal"/>
    <w:next w:val="Normal"/>
    <w:rsid w:val="004A51D6"/>
    <w:pPr>
      <w:spacing w:before="240" w:after="360"/>
    </w:pPr>
    <w:rPr>
      <w:b/>
      <w:i/>
      <w:sz w:val="32"/>
      <w:lang w:val="de-DE"/>
    </w:rPr>
  </w:style>
  <w:style w:type="character" w:styleId="SubtleEmphasis">
    <w:name w:val="Subtle Emphasis"/>
    <w:basedOn w:val="DefaultParagraphFont"/>
    <w:uiPriority w:val="19"/>
    <w:qFormat/>
    <w:rsid w:val="00E45B54"/>
    <w:rPr>
      <w:rFonts w:ascii="Arial" w:hAnsi="Arial"/>
      <w:i/>
      <w:iCs/>
      <w:color w:val="808080"/>
      <w:sz w:val="24"/>
    </w:rPr>
  </w:style>
  <w:style w:type="character" w:styleId="IntenseEmphasis">
    <w:name w:val="Intense Emphasis"/>
    <w:basedOn w:val="DefaultParagraphFont"/>
    <w:uiPriority w:val="21"/>
    <w:qFormat/>
    <w:rsid w:val="005E0E0E"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4E2CA0"/>
    <w:pPr>
      <w:jc w:val="center"/>
    </w:pPr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4E2CA0"/>
    <w:rPr>
      <w:rFonts w:ascii="Arial" w:hAnsi="Arial"/>
      <w:i/>
      <w:iCs/>
      <w:color w:val="000000"/>
      <w:szCs w:val="24"/>
      <w:lang w:val="fr-FR" w:eastAsia="fr-F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E0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0E0E"/>
    <w:rPr>
      <w:rFonts w:ascii="Arial" w:hAnsi="Arial"/>
      <w:b/>
      <w:bCs/>
      <w:i/>
      <w:iCs/>
      <w:color w:val="4F81BD"/>
      <w:szCs w:val="24"/>
      <w:lang w:val="fr-FR" w:eastAsia="fr-FR"/>
    </w:rPr>
  </w:style>
  <w:style w:type="character" w:styleId="SubtleReference">
    <w:name w:val="Subtle Reference"/>
    <w:basedOn w:val="DefaultParagraphFont"/>
    <w:uiPriority w:val="31"/>
    <w:qFormat/>
    <w:rsid w:val="005E0E0E"/>
    <w:rPr>
      <w:smallCaps/>
      <w:color w:val="C0504D"/>
      <w:u w:val="single"/>
    </w:rPr>
  </w:style>
  <w:style w:type="paragraph" w:customStyle="1" w:styleId="Cover">
    <w:name w:val="Cover"/>
    <w:basedOn w:val="Normal"/>
    <w:rsid w:val="0041356D"/>
    <w:pPr>
      <w:spacing w:before="180" w:after="180"/>
      <w:jc w:val="center"/>
    </w:pPr>
    <w:rPr>
      <w:b/>
      <w:bCs/>
      <w:sz w:val="96"/>
      <w:szCs w:val="20"/>
      <w:lang w:val="en-GB"/>
    </w:rPr>
  </w:style>
  <w:style w:type="paragraph" w:customStyle="1" w:styleId="DRAFTline">
    <w:name w:val="DRAFT line"/>
    <w:basedOn w:val="Normal"/>
    <w:rsid w:val="007A57CE"/>
    <w:pPr>
      <w:jc w:val="center"/>
    </w:pPr>
    <w:rPr>
      <w:color w:val="FF0000"/>
      <w:sz w:val="28"/>
      <w:lang w:val="en-GB"/>
    </w:rPr>
  </w:style>
  <w:style w:type="character" w:styleId="Strong">
    <w:name w:val="Strong"/>
    <w:basedOn w:val="DefaultParagraphFont"/>
    <w:qFormat/>
    <w:rsid w:val="005C5B9C"/>
    <w:rPr>
      <w:rFonts w:ascii="Arial" w:hAnsi="Arial"/>
      <w:b/>
      <w:bCs/>
      <w:sz w:val="20"/>
    </w:rPr>
  </w:style>
  <w:style w:type="paragraph" w:styleId="NoSpacing">
    <w:name w:val="No Spacing"/>
    <w:basedOn w:val="Normal"/>
    <w:qFormat/>
    <w:rsid w:val="007A57CE"/>
    <w:pPr>
      <w:spacing w:before="0" w:after="0"/>
    </w:pPr>
    <w:rPr>
      <w:szCs w:val="20"/>
    </w:rPr>
  </w:style>
  <w:style w:type="paragraph" w:customStyle="1" w:styleId="2-like">
    <w:name w:val="Ü2-like"/>
    <w:basedOn w:val="Normal"/>
    <w:next w:val="Normal"/>
    <w:rsid w:val="004A51D6"/>
    <w:pPr>
      <w:spacing w:before="240" w:after="240"/>
    </w:pPr>
    <w:rPr>
      <w:b/>
      <w:bCs/>
      <w:i/>
      <w:iCs/>
      <w:sz w:val="28"/>
      <w:szCs w:val="20"/>
    </w:rPr>
  </w:style>
  <w:style w:type="paragraph" w:customStyle="1" w:styleId="3-like">
    <w:name w:val="Ü3-like"/>
    <w:basedOn w:val="Normal"/>
    <w:rsid w:val="004A51D6"/>
    <w:pPr>
      <w:spacing w:before="180"/>
    </w:pPr>
    <w:rPr>
      <w:b/>
      <w:bCs/>
      <w:i/>
      <w:iCs/>
      <w:sz w:val="24"/>
      <w:szCs w:val="20"/>
    </w:rPr>
  </w:style>
  <w:style w:type="paragraph" w:styleId="TOC1">
    <w:name w:val="toc 1"/>
    <w:basedOn w:val="Normal"/>
    <w:next w:val="Normal"/>
    <w:autoRedefine/>
    <w:semiHidden/>
    <w:rsid w:val="004A51D6"/>
    <w:pPr>
      <w:spacing w:before="0" w:after="0"/>
    </w:pPr>
  </w:style>
  <w:style w:type="paragraph" w:styleId="TOC2">
    <w:name w:val="toc 2"/>
    <w:basedOn w:val="Normal"/>
    <w:next w:val="Normal"/>
    <w:autoRedefine/>
    <w:semiHidden/>
    <w:rsid w:val="004A51D6"/>
    <w:pPr>
      <w:spacing w:before="0" w:after="0"/>
      <w:ind w:left="198"/>
    </w:pPr>
  </w:style>
  <w:style w:type="paragraph" w:styleId="TOC3">
    <w:name w:val="toc 3"/>
    <w:basedOn w:val="Normal"/>
    <w:next w:val="Normal"/>
    <w:autoRedefine/>
    <w:semiHidden/>
    <w:rsid w:val="004A51D6"/>
    <w:pPr>
      <w:spacing w:before="0" w:after="0"/>
      <w:ind w:left="403"/>
    </w:pPr>
  </w:style>
  <w:style w:type="paragraph" w:styleId="TOC4">
    <w:name w:val="toc 4"/>
    <w:basedOn w:val="Normal"/>
    <w:next w:val="Normal"/>
    <w:autoRedefine/>
    <w:semiHidden/>
    <w:rsid w:val="004A51D6"/>
    <w:pPr>
      <w:spacing w:before="0" w:after="0"/>
      <w:ind w:left="601"/>
    </w:pPr>
  </w:style>
  <w:style w:type="paragraph" w:styleId="TOC5">
    <w:name w:val="toc 5"/>
    <w:basedOn w:val="Normal"/>
    <w:next w:val="Normal"/>
    <w:autoRedefine/>
    <w:semiHidden/>
    <w:rsid w:val="004A51D6"/>
    <w:pPr>
      <w:spacing w:before="0" w:after="0"/>
      <w:ind w:left="799"/>
    </w:pPr>
  </w:style>
  <w:style w:type="paragraph" w:styleId="TOC6">
    <w:name w:val="toc 6"/>
    <w:basedOn w:val="Normal"/>
    <w:next w:val="Normal"/>
    <w:autoRedefine/>
    <w:semiHidden/>
    <w:rsid w:val="004A51D6"/>
    <w:pPr>
      <w:spacing w:before="0" w:after="0"/>
      <w:ind w:left="998"/>
    </w:pPr>
  </w:style>
  <w:style w:type="paragraph" w:styleId="TOC7">
    <w:name w:val="toc 7"/>
    <w:basedOn w:val="Normal"/>
    <w:next w:val="Normal"/>
    <w:autoRedefine/>
    <w:semiHidden/>
    <w:rsid w:val="004A51D6"/>
    <w:pPr>
      <w:spacing w:before="0" w:after="0"/>
      <w:ind w:left="1202"/>
    </w:pPr>
  </w:style>
  <w:style w:type="paragraph" w:styleId="TOC8">
    <w:name w:val="toc 8"/>
    <w:basedOn w:val="Normal"/>
    <w:next w:val="Normal"/>
    <w:autoRedefine/>
    <w:semiHidden/>
    <w:rsid w:val="004A51D6"/>
    <w:pPr>
      <w:spacing w:before="0" w:after="0"/>
      <w:ind w:left="1400"/>
    </w:pPr>
  </w:style>
  <w:style w:type="paragraph" w:styleId="TOC9">
    <w:name w:val="toc 9"/>
    <w:basedOn w:val="Normal"/>
    <w:next w:val="Normal"/>
    <w:autoRedefine/>
    <w:semiHidden/>
    <w:rsid w:val="004A51D6"/>
    <w:pPr>
      <w:spacing w:before="0" w:after="0"/>
      <w:ind w:left="1599"/>
    </w:pPr>
  </w:style>
  <w:style w:type="paragraph" w:styleId="Title">
    <w:name w:val="Title"/>
    <w:basedOn w:val="Normal"/>
    <w:next w:val="Normal"/>
    <w:link w:val="TitleChar"/>
    <w:autoRedefine/>
    <w:qFormat/>
    <w:rsid w:val="00D52CEE"/>
    <w:pPr>
      <w:spacing w:before="240" w:after="240"/>
      <w:jc w:val="center"/>
      <w:outlineLvl w:val="0"/>
    </w:pPr>
    <w:rPr>
      <w:b/>
      <w:bCs/>
      <w:kern w:val="28"/>
      <w:sz w:val="28"/>
      <w:szCs w:val="32"/>
    </w:rPr>
  </w:style>
  <w:style w:type="paragraph" w:styleId="Subtitle">
    <w:name w:val="Subtitle"/>
    <w:basedOn w:val="Normal"/>
    <w:next w:val="Normal"/>
    <w:autoRedefine/>
    <w:qFormat/>
    <w:rsid w:val="00D52CEE"/>
    <w:pPr>
      <w:jc w:val="center"/>
      <w:outlineLvl w:val="1"/>
    </w:pPr>
    <w:rPr>
      <w:b/>
      <w:sz w:val="24"/>
    </w:rPr>
  </w:style>
  <w:style w:type="paragraph" w:customStyle="1" w:styleId="ReportHeader">
    <w:name w:val="Report: Header"/>
    <w:basedOn w:val="Normal"/>
    <w:rsid w:val="00D109C8"/>
    <w:pPr>
      <w:ind w:left="1260" w:hanging="1260"/>
    </w:pPr>
    <w:rPr>
      <w:szCs w:val="20"/>
      <w:lang w:val="en-GB"/>
    </w:rPr>
  </w:style>
  <w:style w:type="paragraph" w:customStyle="1" w:styleId="StatutesArticle">
    <w:name w:val="Statutes: Article"/>
    <w:basedOn w:val="Normal"/>
    <w:rsid w:val="00294D83"/>
    <w:pPr>
      <w:numPr>
        <w:numId w:val="32"/>
      </w:numPr>
      <w:jc w:val="center"/>
    </w:pPr>
    <w:rPr>
      <w:b/>
      <w:bCs/>
      <w:sz w:val="24"/>
      <w:szCs w:val="20"/>
      <w:lang w:val="en-GB"/>
    </w:rPr>
  </w:style>
  <w:style w:type="paragraph" w:customStyle="1" w:styleId="StatutesPart">
    <w:name w:val="Statutes: Part"/>
    <w:basedOn w:val="1-like"/>
    <w:rsid w:val="00294D83"/>
    <w:pPr>
      <w:jc w:val="center"/>
    </w:pPr>
    <w:rPr>
      <w:bCs/>
      <w:i w:val="0"/>
    </w:rPr>
  </w:style>
  <w:style w:type="character" w:customStyle="1" w:styleId="TitleChar">
    <w:name w:val="Title Char"/>
    <w:basedOn w:val="DefaultParagraphFont"/>
    <w:link w:val="Title"/>
    <w:rsid w:val="00B65582"/>
    <w:rPr>
      <w:b/>
      <w:bCs/>
      <w:kern w:val="28"/>
      <w:sz w:val="28"/>
      <w:szCs w:val="32"/>
      <w:lang w:val="fr-FR" w:eastAsia="fr-FR"/>
    </w:rPr>
  </w:style>
  <w:style w:type="paragraph" w:styleId="BalloonText">
    <w:name w:val="Balloon Text"/>
    <w:basedOn w:val="Normal"/>
    <w:link w:val="BalloonTextChar"/>
    <w:semiHidden/>
    <w:unhideWhenUsed/>
    <w:rsid w:val="008747B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747BB"/>
    <w:rPr>
      <w:rFonts w:ascii="Segoe UI" w:hAnsi="Segoe UI" w:cs="Segoe UI"/>
      <w:sz w:val="18"/>
      <w:szCs w:val="18"/>
      <w:lang w:val="fr-FR" w:eastAsia="fr-FR"/>
    </w:rPr>
  </w:style>
  <w:style w:type="paragraph" w:customStyle="1" w:styleId="Default">
    <w:name w:val="Default"/>
    <w:rsid w:val="00C44CB6"/>
    <w:pPr>
      <w:autoSpaceDE w:val="0"/>
      <w:autoSpaceDN w:val="0"/>
      <w:adjustRightInd w:val="0"/>
    </w:pPr>
    <w:rPr>
      <w:rFonts w:cs="Arial"/>
      <w:color w:val="00000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europe.milset.org" TargetMode="External"/><Relationship Id="rId1" Type="http://schemas.openxmlformats.org/officeDocument/2006/relationships/hyperlink" Target="mailto:info@europe.milset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i\OneDrive%20-%20MILSET\Activities\201x\2018\MEGA%202018\ME-2018-08-001-GA_2018-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5CC5F50624843AEE9DAB0C430F266" ma:contentTypeVersion="4" ma:contentTypeDescription="Create a new document." ma:contentTypeScope="" ma:versionID="f1e02a5ef901b23d534db61ed0939d83">
  <xsd:schema xmlns:xsd="http://www.w3.org/2001/XMLSchema" xmlns:xs="http://www.w3.org/2001/XMLSchema" xmlns:p="http://schemas.microsoft.com/office/2006/metadata/properties" xmlns:ns2="da9098c3-a0a9-477b-9124-6357af87d870" targetNamespace="http://schemas.microsoft.com/office/2006/metadata/properties" ma:root="true" ma:fieldsID="152632bc708e14d4502453ef4b5a7479" ns2:_="">
    <xsd:import namespace="da9098c3-a0a9-477b-9124-6357af87d8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098c3-a0a9-477b-9124-6357af87d8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233FD9-88FD-44A1-8B11-349BB27E7E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04A71C-512F-419B-A97F-BB6AA72A9980}">
  <ds:schemaRefs>
    <ds:schemaRef ds:uri="http://purl.org/dc/terms/"/>
    <ds:schemaRef ds:uri="da9098c3-a0a9-477b-9124-6357af87d870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FA4C50C-961A-477C-9D1D-7E34B3A7F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9098c3-a0a9-477b-9124-6357af87d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ME-2018-08-001-GA_2018-_Template.dotx</Template>
  <TotalTime>2</TotalTime>
  <Pages>1</Pages>
  <Words>49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354</CharactersWithSpaces>
  <SharedDoc>false</SharedDoc>
  <HLinks>
    <vt:vector size="12" baseType="variant">
      <vt:variant>
        <vt:i4>262222</vt:i4>
      </vt:variant>
      <vt:variant>
        <vt:i4>9</vt:i4>
      </vt:variant>
      <vt:variant>
        <vt:i4>0</vt:i4>
      </vt:variant>
      <vt:variant>
        <vt:i4>5</vt:i4>
      </vt:variant>
      <vt:variant>
        <vt:lpwstr>http://europe.milset.org/</vt:lpwstr>
      </vt:variant>
      <vt:variant>
        <vt:lpwstr/>
      </vt:variant>
      <vt:variant>
        <vt:i4>6946819</vt:i4>
      </vt:variant>
      <vt:variant>
        <vt:i4>6</vt:i4>
      </vt:variant>
      <vt:variant>
        <vt:i4>0</vt:i4>
      </vt:variant>
      <vt:variant>
        <vt:i4>5</vt:i4>
      </vt:variant>
      <vt:variant>
        <vt:lpwstr>mailto:info@europe.milset.org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Antoine van Ruymbeke</dc:creator>
  <cp:lastModifiedBy>Antoine van Ruymbeke</cp:lastModifiedBy>
  <cp:revision>5</cp:revision>
  <cp:lastPrinted>2018-01-04T12:07:00Z</cp:lastPrinted>
  <dcterms:created xsi:type="dcterms:W3CDTF">2018-01-04T12:05:00Z</dcterms:created>
  <dcterms:modified xsi:type="dcterms:W3CDTF">2018-01-04T12:08:00Z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0x010100C685CC5F50624843AEE9DAB0C430F266</vt:lpwstr>
  </property>
</Properties>
</file>